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5725E6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99229A" w:rsidRPr="0099229A" w:rsidRDefault="0099229A" w:rsidP="0099229A">
      <w:pPr>
        <w:rPr>
          <w:b/>
          <w:szCs w:val="22"/>
        </w:rPr>
      </w:pPr>
      <w:r w:rsidRPr="0099229A">
        <w:rPr>
          <w:b/>
          <w:szCs w:val="22"/>
        </w:rPr>
        <w:t>Bij het begin van een spelprogramma op de radio stelt de kandidaat Staf Mertens zich</w:t>
      </w:r>
    </w:p>
    <w:p w:rsidR="0099229A" w:rsidRPr="0099229A" w:rsidRDefault="0099229A" w:rsidP="0099229A">
      <w:pPr>
        <w:rPr>
          <w:b/>
          <w:szCs w:val="22"/>
        </w:rPr>
      </w:pPr>
      <w:r w:rsidRPr="0099229A">
        <w:rPr>
          <w:b/>
          <w:szCs w:val="22"/>
        </w:rPr>
        <w:t xml:space="preserve">voor. Zet een </w:t>
      </w:r>
      <w:r w:rsidRPr="0099229A">
        <w:rPr>
          <w:b/>
          <w:szCs w:val="22"/>
        </w:rPr>
        <w:sym w:font="Wingdings" w:char="F0FC"/>
      </w:r>
      <w:r w:rsidRPr="0099229A">
        <w:rPr>
          <w:b/>
          <w:szCs w:val="22"/>
        </w:rPr>
        <w:t xml:space="preserve"> bij het juiste antwoord op vraag a en b.</w:t>
      </w:r>
    </w:p>
    <w:p w:rsidR="0099229A" w:rsidRDefault="0099229A" w:rsidP="0099229A">
      <w:pPr>
        <w:rPr>
          <w:szCs w:val="22"/>
        </w:rPr>
      </w:pPr>
    </w:p>
    <w:p w:rsidR="0099229A" w:rsidRPr="00B01C73" w:rsidRDefault="0099229A" w:rsidP="0099229A">
      <w:pPr>
        <w:rPr>
          <w:szCs w:val="22"/>
        </w:rPr>
      </w:pPr>
      <w:r w:rsidRPr="00B01C73">
        <w:rPr>
          <w:szCs w:val="22"/>
        </w:rPr>
        <w:t>a Staf en Myriam hebben</w:t>
      </w:r>
      <w:r>
        <w:rPr>
          <w:szCs w:val="22"/>
        </w:rPr>
        <w:t xml:space="preserve"> …</w:t>
      </w:r>
    </w:p>
    <w:p w:rsidR="0099229A" w:rsidRPr="00B01C73" w:rsidRDefault="0099229A" w:rsidP="0099229A">
      <w:pPr>
        <w:ind w:firstLine="708"/>
        <w:rPr>
          <w:szCs w:val="22"/>
        </w:rPr>
      </w:pPr>
      <w:r w:rsidRPr="007F5276">
        <w:rPr>
          <w:szCs w:val="22"/>
        </w:rPr>
        <w:sym w:font="Wingdings" w:char="F071"/>
      </w:r>
      <w:r w:rsidRPr="007F5276">
        <w:rPr>
          <w:szCs w:val="22"/>
        </w:rPr>
        <w:t xml:space="preserve"> een jongen en een meisje.</w:t>
      </w:r>
    </w:p>
    <w:p w:rsidR="0099229A" w:rsidRPr="00B01C73" w:rsidRDefault="0099229A" w:rsidP="0099229A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twee</w:t>
      </w:r>
      <w:r w:rsidRPr="00B01C73">
        <w:rPr>
          <w:szCs w:val="22"/>
        </w:rPr>
        <w:t xml:space="preserve"> jongens en </w:t>
      </w:r>
      <w:r>
        <w:rPr>
          <w:szCs w:val="22"/>
        </w:rPr>
        <w:t>een</w:t>
      </w:r>
      <w:r w:rsidRPr="00B01C73">
        <w:rPr>
          <w:szCs w:val="22"/>
        </w:rPr>
        <w:t xml:space="preserve"> meisje.</w:t>
      </w:r>
    </w:p>
    <w:p w:rsidR="0099229A" w:rsidRDefault="0099229A" w:rsidP="0099229A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01C73">
        <w:rPr>
          <w:szCs w:val="22"/>
        </w:rPr>
        <w:t xml:space="preserve"> </w:t>
      </w:r>
      <w:r>
        <w:rPr>
          <w:szCs w:val="22"/>
        </w:rPr>
        <w:t>een jongen en twee</w:t>
      </w:r>
      <w:r w:rsidRPr="00B01C73">
        <w:rPr>
          <w:szCs w:val="22"/>
        </w:rPr>
        <w:t xml:space="preserve"> meisjes.</w:t>
      </w:r>
    </w:p>
    <w:p w:rsidR="0099229A" w:rsidRPr="00B01C73" w:rsidRDefault="0099229A" w:rsidP="0099229A">
      <w:pPr>
        <w:ind w:firstLine="708"/>
        <w:rPr>
          <w:szCs w:val="22"/>
        </w:rPr>
      </w:pPr>
    </w:p>
    <w:p w:rsidR="0099229A" w:rsidRPr="00B01C73" w:rsidRDefault="0099229A" w:rsidP="0099229A">
      <w:pPr>
        <w:rPr>
          <w:szCs w:val="22"/>
        </w:rPr>
      </w:pPr>
      <w:r w:rsidRPr="00B01C73">
        <w:rPr>
          <w:szCs w:val="22"/>
        </w:rPr>
        <w:t>b Staf en Myriam verkopen</w:t>
      </w:r>
      <w:r>
        <w:rPr>
          <w:szCs w:val="22"/>
        </w:rPr>
        <w:t xml:space="preserve"> …</w:t>
      </w:r>
    </w:p>
    <w:p w:rsidR="0099229A" w:rsidRPr="00B01C73" w:rsidRDefault="0099229A" w:rsidP="0099229A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01C73">
        <w:rPr>
          <w:szCs w:val="22"/>
        </w:rPr>
        <w:t>vis.</w:t>
      </w:r>
    </w:p>
    <w:p w:rsidR="0099229A" w:rsidRPr="00B01C73" w:rsidRDefault="0099229A" w:rsidP="0099229A">
      <w:pPr>
        <w:ind w:left="708"/>
        <w:rPr>
          <w:szCs w:val="22"/>
        </w:rPr>
      </w:pPr>
      <w:r w:rsidRPr="007F5276">
        <w:rPr>
          <w:szCs w:val="22"/>
        </w:rPr>
        <w:sym w:font="Wingdings" w:char="F071"/>
      </w:r>
      <w:r w:rsidRPr="007F5276">
        <w:rPr>
          <w:szCs w:val="22"/>
        </w:rPr>
        <w:t xml:space="preserve"> vlees.</w:t>
      </w:r>
    </w:p>
    <w:p w:rsidR="0099229A" w:rsidRPr="00B01C73" w:rsidRDefault="0099229A" w:rsidP="0099229A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01C73">
        <w:rPr>
          <w:szCs w:val="22"/>
        </w:rPr>
        <w:t>brood.</w:t>
      </w:r>
    </w:p>
    <w:p w:rsidR="0099229A" w:rsidRPr="004B72D3" w:rsidRDefault="0099229A" w:rsidP="0099229A">
      <w:pPr>
        <w:rPr>
          <w:bCs/>
          <w:szCs w:val="22"/>
        </w:rPr>
      </w:pPr>
    </w:p>
    <w:p w:rsidR="0099229A" w:rsidRDefault="0099229A" w:rsidP="0099229A">
      <w:pPr>
        <w:rPr>
          <w:szCs w:val="22"/>
        </w:rPr>
      </w:pPr>
    </w:p>
    <w:p w:rsidR="0099229A" w:rsidRDefault="0099229A" w:rsidP="0099229A">
      <w:pPr>
        <w:rPr>
          <w:szCs w:val="22"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Default="0099229A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9229A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9229A" w:rsidRPr="00BB76D2" w:rsidTr="004A6B65">
        <w:tc>
          <w:tcPr>
            <w:tcW w:w="1702" w:type="dxa"/>
          </w:tcPr>
          <w:p w:rsidR="0099229A" w:rsidRPr="00BB76D2" w:rsidRDefault="00757C0F" w:rsidP="004A6B65">
            <w:pPr>
              <w:rPr>
                <w:highlight w:val="green"/>
              </w:rPr>
            </w:pPr>
            <w:r>
              <w:rPr>
                <w:noProof/>
              </w:rPr>
              <w:drawing>
                <wp:inline distT="0" distB="0" distL="0" distR="0" wp14:anchorId="125B7AF4" wp14:editId="5A88AE51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9229A" w:rsidRPr="00BB76D2" w:rsidRDefault="0099229A" w:rsidP="004A6B65">
            <w:r w:rsidRPr="00BB76D2">
              <w:t>NT 016 BC 0</w:t>
            </w:r>
            <w:r>
              <w:t>12</w:t>
            </w:r>
          </w:p>
        </w:tc>
        <w:tc>
          <w:tcPr>
            <w:tcW w:w="3739" w:type="dxa"/>
          </w:tcPr>
          <w:p w:rsidR="0099229A" w:rsidRPr="00BB76D2" w:rsidRDefault="0099229A" w:rsidP="004A6B65">
            <w:pPr>
              <w:rPr>
                <w:b/>
              </w:rPr>
            </w:pPr>
            <w:r>
              <w:t>het globale onderwerp bepalen in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</w:p>
        </w:tc>
      </w:tr>
    </w:tbl>
    <w:p w:rsidR="0099229A" w:rsidRPr="005C6D4A" w:rsidRDefault="0099229A" w:rsidP="0099229A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99229A" w:rsidRDefault="0099229A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034B1B" w:rsidRPr="005725E6" w:rsidRDefault="0099229A" w:rsidP="0097777E">
      <w:pPr>
        <w:rPr>
          <w:b/>
          <w:bCs/>
          <w:sz w:val="32"/>
          <w:szCs w:val="22"/>
        </w:rPr>
      </w:pPr>
      <w:r w:rsidRPr="005725E6">
        <w:rPr>
          <w:b/>
          <w:bCs/>
          <w:sz w:val="32"/>
          <w:szCs w:val="22"/>
        </w:rPr>
        <w:lastRenderedPageBreak/>
        <w:t>Correctiesleutel l</w:t>
      </w:r>
      <w:r w:rsidR="00B01C73" w:rsidRPr="005725E6">
        <w:rPr>
          <w:b/>
          <w:bCs/>
          <w:sz w:val="32"/>
          <w:szCs w:val="22"/>
        </w:rPr>
        <w:t>uisteren</w:t>
      </w:r>
    </w:p>
    <w:p w:rsidR="0074479B" w:rsidRDefault="0074479B" w:rsidP="0074479B">
      <w:pPr>
        <w:rPr>
          <w:b/>
          <w:bCs/>
          <w:szCs w:val="22"/>
        </w:rPr>
      </w:pPr>
    </w:p>
    <w:p w:rsidR="00B01C73" w:rsidRPr="0099229A" w:rsidRDefault="00B01C73" w:rsidP="00B01C73">
      <w:pPr>
        <w:rPr>
          <w:b/>
          <w:szCs w:val="22"/>
        </w:rPr>
      </w:pPr>
      <w:r w:rsidRPr="0099229A">
        <w:rPr>
          <w:b/>
          <w:szCs w:val="22"/>
        </w:rPr>
        <w:t>Bij het begin van een spelprogramma op de radio stelt de kandidaat Staf Mertens zich</w:t>
      </w:r>
    </w:p>
    <w:p w:rsidR="00B01C73" w:rsidRPr="0099229A" w:rsidRDefault="00B01C73" w:rsidP="00B01C73">
      <w:pPr>
        <w:rPr>
          <w:b/>
          <w:szCs w:val="22"/>
        </w:rPr>
      </w:pPr>
      <w:r w:rsidRPr="0099229A">
        <w:rPr>
          <w:b/>
          <w:szCs w:val="22"/>
        </w:rPr>
        <w:t xml:space="preserve">voor. Zet een </w:t>
      </w:r>
      <w:r w:rsidRPr="0099229A">
        <w:rPr>
          <w:b/>
          <w:szCs w:val="22"/>
        </w:rPr>
        <w:sym w:font="Wingdings" w:char="F0FC"/>
      </w:r>
      <w:r w:rsidRPr="0099229A">
        <w:rPr>
          <w:b/>
          <w:szCs w:val="22"/>
        </w:rPr>
        <w:t xml:space="preserve"> bij het juiste antwoord op vraag a en b.</w:t>
      </w:r>
    </w:p>
    <w:p w:rsidR="00B01C73" w:rsidRDefault="00B01C73" w:rsidP="00B01C73">
      <w:pPr>
        <w:rPr>
          <w:szCs w:val="22"/>
        </w:rPr>
      </w:pPr>
    </w:p>
    <w:p w:rsidR="00B01C73" w:rsidRPr="00B01C73" w:rsidRDefault="00B01C73" w:rsidP="00B01C73">
      <w:pPr>
        <w:rPr>
          <w:szCs w:val="22"/>
        </w:rPr>
      </w:pPr>
      <w:r w:rsidRPr="00B01C73">
        <w:rPr>
          <w:szCs w:val="22"/>
        </w:rPr>
        <w:t>a Staf en Myriam hebben</w:t>
      </w:r>
      <w:r>
        <w:rPr>
          <w:szCs w:val="22"/>
        </w:rPr>
        <w:t xml:space="preserve"> …</w:t>
      </w:r>
    </w:p>
    <w:p w:rsidR="00B01C73" w:rsidRPr="00B01C73" w:rsidRDefault="00B466D7" w:rsidP="00B01C73">
      <w:pPr>
        <w:ind w:firstLine="708"/>
        <w:rPr>
          <w:szCs w:val="22"/>
        </w:rPr>
      </w:pPr>
      <w:r>
        <w:rPr>
          <w:szCs w:val="22"/>
          <w:highlight w:val="cyan"/>
        </w:rPr>
        <w:sym w:font="Wingdings" w:char="F0FE"/>
      </w:r>
      <w:r w:rsidR="00B01C73" w:rsidRPr="0099229A">
        <w:rPr>
          <w:szCs w:val="22"/>
          <w:highlight w:val="cyan"/>
        </w:rPr>
        <w:t xml:space="preserve"> een jongen en een meisje.</w:t>
      </w:r>
    </w:p>
    <w:p w:rsidR="00B01C73" w:rsidRPr="00B01C73" w:rsidRDefault="00B01C73" w:rsidP="00B01C73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twee</w:t>
      </w:r>
      <w:r w:rsidRPr="00B01C73">
        <w:rPr>
          <w:szCs w:val="22"/>
        </w:rPr>
        <w:t xml:space="preserve"> jongens en </w:t>
      </w:r>
      <w:r>
        <w:rPr>
          <w:szCs w:val="22"/>
        </w:rPr>
        <w:t>een</w:t>
      </w:r>
      <w:r w:rsidRPr="00B01C73">
        <w:rPr>
          <w:szCs w:val="22"/>
        </w:rPr>
        <w:t xml:space="preserve"> meisje.</w:t>
      </w:r>
    </w:p>
    <w:p w:rsidR="00B01C73" w:rsidRDefault="00B01C73" w:rsidP="00B01C73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01C73">
        <w:rPr>
          <w:szCs w:val="22"/>
        </w:rPr>
        <w:t xml:space="preserve"> </w:t>
      </w:r>
      <w:r>
        <w:rPr>
          <w:szCs w:val="22"/>
        </w:rPr>
        <w:t>een jongen en twee</w:t>
      </w:r>
      <w:r w:rsidRPr="00B01C73">
        <w:rPr>
          <w:szCs w:val="22"/>
        </w:rPr>
        <w:t xml:space="preserve"> meisjes.</w:t>
      </w:r>
    </w:p>
    <w:p w:rsidR="00B01C73" w:rsidRPr="00B01C73" w:rsidRDefault="00B01C73" w:rsidP="00B01C73">
      <w:pPr>
        <w:ind w:firstLine="708"/>
        <w:rPr>
          <w:szCs w:val="22"/>
        </w:rPr>
      </w:pPr>
    </w:p>
    <w:p w:rsidR="00B01C73" w:rsidRPr="00B01C73" w:rsidRDefault="00B01C73" w:rsidP="00B01C73">
      <w:pPr>
        <w:rPr>
          <w:szCs w:val="22"/>
        </w:rPr>
      </w:pPr>
      <w:r w:rsidRPr="00B01C73">
        <w:rPr>
          <w:szCs w:val="22"/>
        </w:rPr>
        <w:t>b Staf en Myriam verkopen</w:t>
      </w:r>
      <w:r>
        <w:rPr>
          <w:szCs w:val="22"/>
        </w:rPr>
        <w:t xml:space="preserve"> …</w:t>
      </w:r>
    </w:p>
    <w:p w:rsidR="00B01C73" w:rsidRPr="00B01C73" w:rsidRDefault="00B01C73" w:rsidP="00B01C73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01C73">
        <w:rPr>
          <w:szCs w:val="22"/>
        </w:rPr>
        <w:t>vis.</w:t>
      </w:r>
    </w:p>
    <w:p w:rsidR="00B01C73" w:rsidRPr="00B01C73" w:rsidRDefault="00B466D7" w:rsidP="00B01C73">
      <w:pPr>
        <w:ind w:left="708"/>
        <w:rPr>
          <w:szCs w:val="22"/>
        </w:rPr>
      </w:pPr>
      <w:r>
        <w:rPr>
          <w:szCs w:val="22"/>
          <w:highlight w:val="cyan"/>
        </w:rPr>
        <w:sym w:font="Wingdings" w:char="F0FE"/>
      </w:r>
      <w:r w:rsidR="00B01C73" w:rsidRPr="0099229A">
        <w:rPr>
          <w:szCs w:val="22"/>
          <w:highlight w:val="cyan"/>
        </w:rPr>
        <w:t xml:space="preserve"> vlees.</w:t>
      </w:r>
    </w:p>
    <w:p w:rsidR="00B01C73" w:rsidRPr="00B01C73" w:rsidRDefault="00B01C73" w:rsidP="00B01C73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01C73">
        <w:rPr>
          <w:szCs w:val="22"/>
        </w:rPr>
        <w:t>brood.</w:t>
      </w:r>
    </w:p>
    <w:p w:rsidR="0074479B" w:rsidRDefault="0074479B" w:rsidP="0074479B">
      <w:pPr>
        <w:rPr>
          <w:bCs/>
          <w:szCs w:val="22"/>
        </w:rPr>
      </w:pPr>
    </w:p>
    <w:p w:rsidR="00154BCF" w:rsidRPr="004B72D3" w:rsidRDefault="00154BCF" w:rsidP="0074479B">
      <w:pPr>
        <w:rPr>
          <w:bCs/>
          <w:szCs w:val="22"/>
        </w:rPr>
      </w:pPr>
    </w:p>
    <w:p w:rsidR="00154BCF" w:rsidRPr="00440303" w:rsidRDefault="00154BCF" w:rsidP="00154BCF">
      <w:pPr>
        <w:rPr>
          <w:szCs w:val="22"/>
        </w:rPr>
      </w:pPr>
      <w:r>
        <w:rPr>
          <w:b/>
          <w:bCs/>
          <w:szCs w:val="22"/>
        </w:rPr>
        <w:t xml:space="preserve">Track </w:t>
      </w:r>
      <w:r w:rsidR="006A28AE">
        <w:rPr>
          <w:b/>
          <w:bCs/>
          <w:szCs w:val="22"/>
        </w:rPr>
        <w:t xml:space="preserve">NT 016 </w:t>
      </w:r>
      <w:r>
        <w:rPr>
          <w:b/>
          <w:bCs/>
          <w:szCs w:val="22"/>
        </w:rPr>
        <w:t>BC 012 – 1</w:t>
      </w:r>
    </w:p>
    <w:p w:rsidR="001C0910" w:rsidRDefault="00154BCF" w:rsidP="00154BCF">
      <w:pPr>
        <w:rPr>
          <w:szCs w:val="22"/>
        </w:rPr>
      </w:pPr>
      <w:r w:rsidRPr="00154BCF">
        <w:rPr>
          <w:szCs w:val="22"/>
        </w:rPr>
        <w:t xml:space="preserve">Goedenavond beste luisteraars. Ik ben Staf Mertens. </w:t>
      </w:r>
      <w:r>
        <w:rPr>
          <w:szCs w:val="22"/>
        </w:rPr>
        <w:t xml:space="preserve">Ik ben 31 jaar. Ik ben getrouwd </w:t>
      </w:r>
      <w:r w:rsidRPr="00154BCF">
        <w:rPr>
          <w:szCs w:val="22"/>
        </w:rPr>
        <w:t>met Myri</w:t>
      </w:r>
      <w:r>
        <w:rPr>
          <w:szCs w:val="22"/>
        </w:rPr>
        <w:t xml:space="preserve">am. Wij hebben een dochter van acht jaar en een zoon van zes jaar. Mijn vrouw en </w:t>
      </w:r>
      <w:r w:rsidRPr="00154BCF">
        <w:rPr>
          <w:szCs w:val="22"/>
        </w:rPr>
        <w:t>ik hebben een beenhouwerij. Wij verkopen charcuterie e</w:t>
      </w:r>
      <w:r>
        <w:rPr>
          <w:szCs w:val="22"/>
        </w:rPr>
        <w:t xml:space="preserve">n vooral heel lekkere biefstuk. </w:t>
      </w:r>
      <w:r w:rsidRPr="00154BCF">
        <w:rPr>
          <w:szCs w:val="22"/>
        </w:rPr>
        <w:t xml:space="preserve">De winkel is elke dag open van 8 uur </w:t>
      </w:r>
      <w:r>
        <w:rPr>
          <w:szCs w:val="22"/>
        </w:rPr>
        <w:t>’</w:t>
      </w:r>
      <w:r w:rsidRPr="00154BCF">
        <w:rPr>
          <w:szCs w:val="22"/>
        </w:rPr>
        <w:t xml:space="preserve">s morgens tot 6 uur </w:t>
      </w:r>
      <w:r>
        <w:rPr>
          <w:szCs w:val="22"/>
        </w:rPr>
        <w:t>’</w:t>
      </w:r>
      <w:r w:rsidRPr="00154BCF">
        <w:rPr>
          <w:szCs w:val="22"/>
        </w:rPr>
        <w:t>s avonds. Op zaterdag is he</w:t>
      </w:r>
      <w:r>
        <w:rPr>
          <w:szCs w:val="22"/>
        </w:rPr>
        <w:t xml:space="preserve">t </w:t>
      </w:r>
      <w:r w:rsidRPr="00154BCF">
        <w:rPr>
          <w:szCs w:val="22"/>
        </w:rPr>
        <w:t>meestal heel druk.</w:t>
      </w:r>
    </w:p>
    <w:p w:rsidR="00B01C73" w:rsidRDefault="00B01C73" w:rsidP="004B72D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99229A" w:rsidRPr="00154BCF" w:rsidRDefault="0099229A" w:rsidP="00B01C73">
      <w:pPr>
        <w:rPr>
          <w:szCs w:val="22"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99229A" w:rsidRDefault="0099229A" w:rsidP="00B01C73">
      <w:pPr>
        <w:rPr>
          <w:b/>
        </w:rPr>
      </w:pPr>
    </w:p>
    <w:p w:rsidR="00B01C73" w:rsidRPr="004B72D3" w:rsidRDefault="00B01C73" w:rsidP="004B72D3">
      <w:pPr>
        <w:rPr>
          <w:szCs w:val="22"/>
        </w:rPr>
      </w:pPr>
      <w:bookmarkStart w:id="0" w:name="_GoBack"/>
      <w:bookmarkEnd w:id="0"/>
    </w:p>
    <w:sectPr w:rsidR="00B01C73" w:rsidRPr="004B72D3" w:rsidSect="002A64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AEA87B7" wp14:editId="22655CC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>Materialenbank luisteren – NT 016 BC 012</w:t>
    </w:r>
    <w:r w:rsidR="006A28AE">
      <w:rPr>
        <w:rFonts w:ascii="Calibri" w:hAnsi="Calibri" w:cs="Calibri"/>
        <w:sz w:val="20"/>
        <w:szCs w:val="20"/>
      </w:rPr>
      <w:t xml:space="preserve"> – 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725E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54BCF"/>
    <w:rsid w:val="001A63C0"/>
    <w:rsid w:val="001C0910"/>
    <w:rsid w:val="002A6444"/>
    <w:rsid w:val="002C0460"/>
    <w:rsid w:val="003D065C"/>
    <w:rsid w:val="003E5F85"/>
    <w:rsid w:val="00440303"/>
    <w:rsid w:val="0044781E"/>
    <w:rsid w:val="004B72D3"/>
    <w:rsid w:val="005725E6"/>
    <w:rsid w:val="00690B80"/>
    <w:rsid w:val="006A28AE"/>
    <w:rsid w:val="0074479B"/>
    <w:rsid w:val="00757C0F"/>
    <w:rsid w:val="007D700A"/>
    <w:rsid w:val="007F5276"/>
    <w:rsid w:val="008C4647"/>
    <w:rsid w:val="0097777E"/>
    <w:rsid w:val="0099229A"/>
    <w:rsid w:val="009A390D"/>
    <w:rsid w:val="00A22B9D"/>
    <w:rsid w:val="00B01C73"/>
    <w:rsid w:val="00B466D7"/>
    <w:rsid w:val="00C85FCA"/>
    <w:rsid w:val="00D9186A"/>
    <w:rsid w:val="00DF24D0"/>
    <w:rsid w:val="00DF775A"/>
    <w:rsid w:val="00E65B27"/>
    <w:rsid w:val="00F05FF0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7</cp:revision>
  <dcterms:created xsi:type="dcterms:W3CDTF">2015-10-07T12:06:00Z</dcterms:created>
  <dcterms:modified xsi:type="dcterms:W3CDTF">2015-10-07T14:07:00Z</dcterms:modified>
</cp:coreProperties>
</file>